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9.png" ContentType="image/png"/>
  <Override PartName="/word/media/image20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  <w:lang w:val="-"/>
        </w:rPr>
      </w:pPr>
      <w:r>
        <w:rPr>
          <w:b/>
          <w:bCs/>
          <w:sz w:val="28"/>
          <w:szCs w:val="28"/>
          <w:lang w:val="-"/>
        </w:rPr>
        <w:t>Витамини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3069590</wp:posOffset>
            </wp:positionH>
            <wp:positionV relativeFrom="paragraph">
              <wp:posOffset>-100330</wp:posOffset>
            </wp:positionV>
            <wp:extent cx="2914650" cy="165798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1. </w:t>
      </w:r>
      <w:r>
        <w:rPr>
          <w:lang w:val="-"/>
        </w:rPr>
        <w:t xml:space="preserve">Шта су </w:t>
      </w:r>
      <w:r>
        <w:rPr>
          <w:b/>
          <w:bCs/>
          <w:lang w:val="-"/>
        </w:rPr>
        <w:t>витамини</w:t>
      </w:r>
      <w:r>
        <w:rPr>
          <w:lang w:val="en-GB"/>
        </w:rPr>
        <w:t>?</w:t>
      </w:r>
    </w:p>
    <w:p>
      <w:pPr>
        <w:pStyle w:val="style0"/>
        <w:rPr>
          <w:lang w:val="-"/>
        </w:rPr>
      </w:pPr>
      <w:r>
        <w:rPr>
          <w:lang w:val="en-GB"/>
        </w:rPr>
        <w:t>О</w:t>
      </w:r>
      <w:r>
        <w:rPr>
          <w:lang w:val="-"/>
        </w:rPr>
        <w:t>рганска једињења која имају заштитну и регулаторну улогу у организму.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2. </w:t>
      </w:r>
      <w:r>
        <w:rPr>
          <w:lang w:val="-"/>
        </w:rPr>
        <w:t>Да ли људски организам може да синтетише витамине</w:t>
      </w:r>
      <w:r>
        <w:rPr>
          <w:lang w:val="en-GB"/>
        </w:rPr>
        <w:t>?</w:t>
      </w:r>
    </w:p>
    <w:p>
      <w:pPr>
        <w:pStyle w:val="style0"/>
        <w:rPr>
          <w:lang w:val="-"/>
        </w:rPr>
      </w:pPr>
      <w:r>
        <w:rPr>
          <w:lang w:val="en-GB"/>
        </w:rPr>
        <w:t>В</w:t>
      </w:r>
      <w:r>
        <w:rPr>
          <w:lang w:val="-"/>
        </w:rPr>
        <w:t>ећину витамина људски организам не може да синтетише, па их морамо уносити храном.</w:t>
      </w:r>
    </w:p>
    <w:p>
      <w:pPr>
        <w:pStyle w:val="style0"/>
        <w:rPr>
          <w:lang w:val="-"/>
        </w:rPr>
      </w:pPr>
      <w:r>
        <w:rPr>
          <w:lang w:val="-"/>
        </w:rPr>
        <w:t xml:space="preserve">Неке витамине организам синтетише из супстанци које се налазе у организму и називају се </w:t>
      </w:r>
      <w:r>
        <w:rPr>
          <w:b/>
          <w:bCs/>
          <w:lang w:val="-"/>
        </w:rPr>
        <w:t>провитамини</w:t>
      </w:r>
      <w:r>
        <w:rPr>
          <w:lang w:val="-"/>
        </w:rPr>
        <w:t xml:space="preserve">. </w:t>
      </w:r>
      <w:r>
        <w:rPr>
          <w:lang w:val="-"/>
        </w:rPr>
        <w:t xml:space="preserve">На пример витамин </w:t>
      </w:r>
      <w:r>
        <w:rPr>
          <w:lang w:val="-"/>
        </w:rPr>
        <w:t xml:space="preserve">D </w:t>
      </w:r>
      <w:r>
        <w:rPr>
          <w:lang w:val="-"/>
        </w:rPr>
        <w:t xml:space="preserve">настаје у кожи из провитамина </w:t>
      </w:r>
      <w:r>
        <w:rPr>
          <w:lang w:val="-"/>
        </w:rPr>
        <w:t xml:space="preserve">D </w:t>
      </w:r>
      <w:r>
        <w:rPr>
          <w:lang w:val="-"/>
        </w:rPr>
        <w:t>под дејством сунчеве светлости.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3. </w:t>
      </w:r>
      <w:r>
        <w:rPr>
          <w:lang w:val="-"/>
        </w:rPr>
        <w:t xml:space="preserve">Шта је </w:t>
      </w:r>
      <w:r>
        <w:rPr>
          <w:b/>
          <w:bCs/>
          <w:lang w:val="-"/>
        </w:rPr>
        <w:t>авитаминоза</w:t>
      </w:r>
      <w:r>
        <w:rPr>
          <w:lang w:val="en-GB"/>
        </w:rPr>
        <w:t>?</w:t>
      </w:r>
    </w:p>
    <w:p>
      <w:pPr>
        <w:pStyle w:val="style0"/>
        <w:rPr>
          <w:lang w:val="-"/>
        </w:rPr>
      </w:pPr>
      <w:r>
        <w:rPr>
          <w:lang w:val="en-GB"/>
        </w:rPr>
        <w:t>П</w:t>
      </w:r>
      <w:r>
        <w:rPr>
          <w:lang w:val="-"/>
        </w:rPr>
        <w:t>отпуни недостатак витамина у организму зове се авитаминоза.</w:t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  <w:lang w:val="-"/>
        </w:rPr>
      </w:pPr>
      <w:r>
        <w:rPr>
          <w:lang w:val="en-GB"/>
        </w:rPr>
        <w:t xml:space="preserve">4. </w:t>
      </w:r>
      <w:r>
        <w:rPr>
          <w:b w:val="false"/>
          <w:bCs w:val="false"/>
          <w:lang w:val="en-GB"/>
        </w:rPr>
        <w:t>Ш</w:t>
      </w:r>
      <w:r>
        <w:rPr>
          <w:b w:val="false"/>
          <w:bCs w:val="false"/>
          <w:lang w:val="-"/>
        </w:rPr>
        <w:t xml:space="preserve">та је </w:t>
      </w:r>
      <w:r>
        <w:rPr>
          <w:b/>
          <w:bCs/>
          <w:lang w:val="-"/>
        </w:rPr>
        <w:t>хиповитаминоза</w:t>
      </w:r>
      <w:r>
        <w:rPr>
          <w:b w:val="false"/>
          <w:bCs w:val="false"/>
          <w:lang w:val="-"/>
        </w:rPr>
        <w:t>?</w:t>
      </w:r>
    </w:p>
    <w:p>
      <w:pPr>
        <w:pStyle w:val="style0"/>
        <w:rPr>
          <w:b w:val="false"/>
          <w:bCs w:val="false"/>
          <w:lang w:val="-"/>
        </w:rPr>
      </w:pPr>
      <w:r>
        <w:rPr>
          <w:b w:val="false"/>
          <w:bCs w:val="false"/>
          <w:lang w:val="-"/>
        </w:rPr>
        <w:t>Н</w:t>
      </w:r>
      <w:r>
        <w:rPr>
          <w:b w:val="false"/>
          <w:bCs w:val="false"/>
          <w:lang w:val="-"/>
        </w:rPr>
        <w:t xml:space="preserve">едостатак (мањак) витамина у организму зове се </w:t>
      </w:r>
      <w:r>
        <w:rPr>
          <w:b w:val="false"/>
          <w:bCs w:val="false"/>
          <w:lang w:val="-"/>
        </w:rPr>
        <w:t>хипови</w:t>
      </w:r>
      <w:r>
        <w:rPr>
          <w:b w:val="false"/>
          <w:bCs w:val="false"/>
          <w:lang w:val="-"/>
        </w:rPr>
        <w:t xml:space="preserve">таминоза. </w:t>
      </w:r>
      <w:r>
        <w:rPr>
          <w:b w:val="false"/>
          <w:bCs w:val="false"/>
          <w:lang w:val="-"/>
        </w:rPr>
        <w:t xml:space="preserve">На пример недостатак витамина </w:t>
      </w:r>
      <w:r>
        <w:rPr>
          <w:b w:val="false"/>
          <w:bCs w:val="false"/>
          <w:lang w:val="-"/>
        </w:rPr>
        <w:t xml:space="preserve">C </w:t>
      </w:r>
      <w:r>
        <w:rPr>
          <w:b w:val="false"/>
          <w:bCs w:val="false"/>
          <w:lang w:val="-"/>
        </w:rPr>
        <w:t>изазива болест скорбут (особа постаје бледа, без енергије и депресивна, у тежим случајевима настају отворене ране и губитак зуба).</w:t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  <w:lang w:val="-"/>
        </w:rPr>
      </w:pPr>
      <w:r>
        <w:rPr>
          <w:lang w:val="en-GB"/>
        </w:rPr>
        <w:t xml:space="preserve">5. </w:t>
      </w:r>
      <w:r>
        <w:rPr>
          <w:b w:val="false"/>
          <w:bCs w:val="false"/>
          <w:lang w:val="-"/>
        </w:rPr>
        <w:t xml:space="preserve">Шта је </w:t>
      </w:r>
      <w:r>
        <w:rPr>
          <w:b/>
          <w:bCs/>
          <w:lang w:val="-"/>
        </w:rPr>
        <w:t>хипервитаминоза</w:t>
      </w:r>
      <w:r>
        <w:rPr>
          <w:b w:val="false"/>
          <w:bCs w:val="false"/>
          <w:lang w:val="-"/>
        </w:rPr>
        <w:t>?</w:t>
      </w:r>
    </w:p>
    <w:p>
      <w:pPr>
        <w:pStyle w:val="style0"/>
        <w:rPr>
          <w:lang w:val="-"/>
        </w:rPr>
      </w:pPr>
      <w:r>
        <w:rPr>
          <w:lang w:val="-"/>
        </w:rPr>
        <w:t>Прекомерени унос витамина доводи до хипервитаминозе.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6. Како се деле витамини?</w:t>
      </w:r>
    </w:p>
    <w:p>
      <w:pPr>
        <w:pStyle w:val="style0"/>
        <w:rPr>
          <w:lang w:val="-"/>
        </w:rPr>
      </w:pPr>
      <w:r>
        <w:rPr>
          <w:lang w:val="-"/>
        </w:rPr>
        <w:t>Витамини се деле на:</w:t>
      </w:r>
    </w:p>
    <w:p>
      <w:pPr>
        <w:pStyle w:val="style0"/>
        <w:rPr>
          <w:lang w:val="-"/>
        </w:rPr>
      </w:pPr>
      <w:r>
        <w:rPr>
          <w:lang w:val="-"/>
        </w:rPr>
        <w:t xml:space="preserve">- </w:t>
      </w:r>
      <w:r>
        <w:rPr>
          <w:b/>
          <w:bCs/>
          <w:lang w:val="-"/>
        </w:rPr>
        <w:t>растворљиве у води (</w:t>
      </w:r>
      <w:r>
        <w:rPr>
          <w:b/>
          <w:bCs/>
          <w:lang w:val="-"/>
        </w:rPr>
        <w:t xml:space="preserve">C </w:t>
      </w:r>
      <w:r>
        <w:rPr>
          <w:b/>
          <w:bCs/>
          <w:lang w:val="-"/>
        </w:rPr>
        <w:t xml:space="preserve">и </w:t>
      </w:r>
      <w:r>
        <w:rPr>
          <w:b/>
          <w:bCs/>
          <w:lang w:val="-"/>
        </w:rPr>
        <w:t>B)</w:t>
      </w:r>
      <w:r>
        <w:rPr>
          <w:lang w:val="-"/>
        </w:rPr>
        <w:t xml:space="preserve"> </w:t>
      </w:r>
      <w:r>
        <w:rPr>
          <w:lang w:val="-"/>
        </w:rPr>
        <w:t>и</w:t>
      </w:r>
    </w:p>
    <w:p>
      <w:pPr>
        <w:pStyle w:val="style0"/>
        <w:rPr>
          <w:b/>
          <w:bCs/>
          <w:lang w:val="-"/>
        </w:rPr>
      </w:pPr>
      <w:r>
        <w:rPr>
          <w:lang w:val="-"/>
        </w:rPr>
        <w:t xml:space="preserve">- </w:t>
      </w:r>
      <w:r>
        <w:rPr>
          <w:b/>
          <w:bCs/>
          <w:lang w:val="-"/>
        </w:rPr>
        <w:t xml:space="preserve">растворљиве у мастима </w:t>
      </w:r>
      <w:r>
        <w:rPr>
          <w:b/>
          <w:bCs/>
          <w:lang w:val="-"/>
        </w:rPr>
        <w:t xml:space="preserve">(A, D, E </w:t>
      </w:r>
      <w:r>
        <w:rPr>
          <w:b/>
          <w:bCs/>
          <w:lang w:val="-"/>
        </w:rPr>
        <w:t xml:space="preserve">и </w:t>
      </w:r>
      <w:r>
        <w:rPr>
          <w:b/>
          <w:bCs/>
          <w:lang w:val="-"/>
        </w:rPr>
        <w:t>K</w:t>
      </w:r>
      <w:r>
        <w:rPr>
          <w:b/>
          <w:bCs/>
          <w:lang w:val="-"/>
        </w:rPr>
        <w:t>).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/>
      </w:pPr>
      <w:r>
        <w:rPr/>
      </w:r>
    </w:p>
    <w:p>
      <w:pPr>
        <w:pStyle w:val="style0"/>
        <w:rPr>
          <w:lang w:val="-"/>
        </w:rPr>
      </w:pPr>
      <w:r>
        <w:rPr>
          <w:lang w:val="-"/>
        </w:rPr>
        <w:t xml:space="preserve">7. </w:t>
      </w:r>
      <w:r>
        <w:rPr>
          <w:lang w:val="-"/>
        </w:rPr>
        <w:t>Значај витамина и њихова заступљеност у намирницама.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69215</wp:posOffset>
            </wp:positionH>
            <wp:positionV relativeFrom="paragraph">
              <wp:posOffset>167640</wp:posOffset>
            </wp:positionV>
            <wp:extent cx="5201285" cy="3094355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125"/>
        <w:gridCol w:w="2505"/>
        <w:gridCol w:w="2190"/>
        <w:gridCol w:w="1845"/>
        <w:gridCol w:w="1980"/>
      </w:tblGrid>
      <w:tr>
        <w:trPr>
          <w:cantSplit w:val="false"/>
        </w:trPr>
        <w:tc>
          <w:tcPr>
            <w:tcW w:type="dxa" w:w="112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pageBreakBefore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Врста витамина</w:t>
            </w:r>
          </w:p>
        </w:tc>
        <w:tc>
          <w:tcPr>
            <w:tcW w:type="dxa" w:w="25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Значај-улога</w:t>
            </w:r>
          </w:p>
        </w:tc>
        <w:tc>
          <w:tcPr>
            <w:tcW w:type="dxa" w:w="219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Намирнице богате витаминима</w:t>
            </w:r>
          </w:p>
        </w:tc>
        <w:tc>
          <w:tcPr>
            <w:tcW w:type="dxa" w:w="184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хиповитаминоза</w:t>
            </w:r>
          </w:p>
        </w:tc>
        <w:tc>
          <w:tcPr>
            <w:tcW w:type="dxa" w:w="19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хипервитаминоза</w:t>
            </w:r>
          </w:p>
        </w:tc>
      </w:tr>
      <w:tr>
        <w:trPr>
          <w:cantSplit w:val="false"/>
        </w:trPr>
        <w:tc>
          <w:tcPr>
            <w:tcW w:type="dxa" w:w="11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A</w:t>
            </w:r>
          </w:p>
        </w:tc>
        <w:tc>
          <w:tcPr>
            <w:tcW w:type="dxa" w:w="2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чуло вида, сви органи</w:t>
            </w:r>
          </w:p>
        </w:tc>
        <w:tc>
          <w:tcPr>
            <w:tcW w:type="dxa" w:w="219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шаргарепа, спанаћ, џигерица, диња</w:t>
            </w:r>
          </w:p>
        </w:tc>
        <w:tc>
          <w:tcPr>
            <w:tcW w:type="dxa" w:w="184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кокошје слепило</w:t>
            </w:r>
          </w:p>
        </w:tc>
        <w:tc>
          <w:tcPr>
            <w:tcW w:type="dxa" w:w="19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наранџаста боја коже и губитак апетита</w:t>
            </w:r>
          </w:p>
        </w:tc>
      </w:tr>
      <w:tr>
        <w:trPr>
          <w:cantSplit w:val="false"/>
        </w:trPr>
        <w:tc>
          <w:tcPr>
            <w:tcW w:type="dxa" w:w="11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B1</w:t>
            </w:r>
          </w:p>
        </w:tc>
        <w:tc>
          <w:tcPr>
            <w:tcW w:type="dxa" w:w="2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нервни систем</w:t>
            </w:r>
          </w:p>
        </w:tc>
        <w:tc>
          <w:tcPr>
            <w:tcW w:type="dxa" w:w="219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квасац, пшеничне клице, цело зрно житарице, орах, семе сунцокрета, џигерица</w:t>
            </w:r>
          </w:p>
        </w:tc>
        <w:tc>
          <w:tcPr>
            <w:tcW w:type="dxa" w:w="184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бери-бери</w:t>
            </w:r>
          </w:p>
        </w:tc>
        <w:tc>
          <w:tcPr>
            <w:tcW w:type="dxa" w:w="19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cantSplit w:val="false"/>
        </w:trPr>
        <w:tc>
          <w:tcPr>
            <w:tcW w:type="dxa" w:w="11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B2</w:t>
            </w:r>
          </w:p>
        </w:tc>
        <w:tc>
          <w:tcPr>
            <w:tcW w:type="dxa" w:w="2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за здраву кожу и очи</w:t>
            </w:r>
          </w:p>
        </w:tc>
        <w:tc>
          <w:tcPr>
            <w:tcW w:type="dxa" w:w="219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млеко и млечни производи, јаја, цело зрно житарица</w:t>
            </w:r>
          </w:p>
        </w:tc>
        <w:tc>
          <w:tcPr>
            <w:tcW w:type="dxa" w:w="184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type="dxa" w:w="19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cantSplit w:val="false"/>
        </w:trPr>
        <w:tc>
          <w:tcPr>
            <w:tcW w:type="dxa" w:w="11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ниацин</w:t>
            </w:r>
          </w:p>
        </w:tc>
        <w:tc>
          <w:tcPr>
            <w:tcW w:type="dxa" w:w="2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за добро стање нервног система, расположење, здрав сан</w:t>
            </w:r>
          </w:p>
        </w:tc>
        <w:tc>
          <w:tcPr>
            <w:tcW w:type="dxa" w:w="219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квасац, цело зрно житарица</w:t>
            </w:r>
          </w:p>
        </w:tc>
        <w:tc>
          <w:tcPr>
            <w:tcW w:type="dxa" w:w="184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пелагра</w:t>
            </w:r>
          </w:p>
        </w:tc>
        <w:tc>
          <w:tcPr>
            <w:tcW w:type="dxa" w:w="19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црвенило, свраб, врућина</w:t>
            </w:r>
          </w:p>
        </w:tc>
      </w:tr>
      <w:tr>
        <w:trPr>
          <w:cantSplit w:val="false"/>
        </w:trPr>
        <w:tc>
          <w:tcPr>
            <w:tcW w:type="dxa" w:w="11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B12</w:t>
            </w:r>
          </w:p>
        </w:tc>
        <w:tc>
          <w:tcPr>
            <w:tcW w:type="dxa" w:w="2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антианемична улога, стимулација раста и производња генетског материјала</w:t>
            </w:r>
          </w:p>
        </w:tc>
        <w:tc>
          <w:tcPr>
            <w:tcW w:type="dxa" w:w="219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месо и риба</w:t>
            </w:r>
          </w:p>
        </w:tc>
        <w:tc>
          <w:tcPr>
            <w:tcW w:type="dxa" w:w="184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анемија</w:t>
            </w:r>
          </w:p>
        </w:tc>
        <w:tc>
          <w:tcPr>
            <w:tcW w:type="dxa" w:w="19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cantSplit w:val="false"/>
        </w:trPr>
        <w:tc>
          <w:tcPr>
            <w:tcW w:type="dxa" w:w="11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C</w:t>
            </w:r>
          </w:p>
        </w:tc>
        <w:tc>
          <w:tcPr>
            <w:tcW w:type="dxa" w:w="2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антиоксиданс, синтеза колагена, синтеза неких хормона</w:t>
            </w:r>
          </w:p>
        </w:tc>
        <w:tc>
          <w:tcPr>
            <w:tcW w:type="dxa" w:w="219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паприка, поморанџа, кисели купус, лимун, грејпфрут</w:t>
            </w:r>
          </w:p>
        </w:tc>
        <w:tc>
          <w:tcPr>
            <w:tcW w:type="dxa" w:w="184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скорбут</w:t>
            </w:r>
          </w:p>
        </w:tc>
        <w:tc>
          <w:tcPr>
            <w:tcW w:type="dxa" w:w="19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нема негативне последице</w:t>
            </w:r>
          </w:p>
        </w:tc>
      </w:tr>
      <w:tr>
        <w:trPr>
          <w:cantSplit w:val="false"/>
        </w:trPr>
        <w:tc>
          <w:tcPr>
            <w:tcW w:type="dxa" w:w="11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D</w:t>
            </w:r>
          </w:p>
        </w:tc>
        <w:tc>
          <w:tcPr>
            <w:tcW w:type="dxa" w:w="2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за раст, за развој костију и зуба, за одржавање нивоа калцијума и фосфора у крви</w:t>
            </w:r>
          </w:p>
        </w:tc>
        <w:tc>
          <w:tcPr>
            <w:tcW w:type="dxa" w:w="219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рибље уље, млеко и млечни производи, месо, риба, јаја</w:t>
            </w:r>
          </w:p>
        </w:tc>
        <w:tc>
          <w:tcPr>
            <w:tcW w:type="dxa" w:w="184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рахитис</w:t>
            </w:r>
          </w:p>
        </w:tc>
        <w:tc>
          <w:tcPr>
            <w:tcW w:type="dxa" w:w="19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анорексија, жеђ, болови у очима, свраб коже, депресија, несаница</w:t>
            </w:r>
          </w:p>
        </w:tc>
      </w:tr>
      <w:tr>
        <w:trPr>
          <w:cantSplit w:val="false"/>
        </w:trPr>
        <w:tc>
          <w:tcPr>
            <w:tcW w:type="dxa" w:w="11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E</w:t>
            </w:r>
          </w:p>
        </w:tc>
        <w:tc>
          <w:tcPr>
            <w:tcW w:type="dxa" w:w="2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за нервни систем, кожу, косу</w:t>
            </w:r>
          </w:p>
        </w:tc>
        <w:tc>
          <w:tcPr>
            <w:tcW w:type="dxa" w:w="219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сунцокрет, бадем, лешник, јетра</w:t>
            </w:r>
          </w:p>
        </w:tc>
        <w:tc>
          <w:tcPr>
            <w:tcW w:type="dxa" w:w="184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листање ноктију</w:t>
            </w:r>
          </w:p>
        </w:tc>
        <w:tc>
          <w:tcPr>
            <w:tcW w:type="dxa" w:w="19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DDDDDD" w:val="clear"/>
            <w:tcMar>
              <w:left w:type="dxa" w:w="54"/>
            </w:tcMar>
          </w:tcPr>
          <w:p>
            <w:pPr>
              <w:pStyle w:val="style20"/>
              <w:rPr>
                <w:b w:val="false"/>
                <w:bCs w:val="false"/>
                <w:lang w:val="-"/>
              </w:rPr>
            </w:pPr>
            <w:r>
              <w:rPr>
                <w:b w:val="false"/>
                <w:bCs w:val="false"/>
                <w:lang w:val="-"/>
              </w:rPr>
              <w:t>проблеми са видом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b/>
          <w:bCs/>
          <w:color w:val="00000A"/>
          <w:sz w:val="28"/>
          <w:szCs w:val="28"/>
          <w:lang w:val="en-GB"/>
        </w:rPr>
      </w:pPr>
      <w:r>
        <w:rPr>
          <w:b/>
          <w:bCs/>
          <w:color w:val="00000A"/>
          <w:sz w:val="28"/>
          <w:szCs w:val="28"/>
          <w:lang w:val="en-GB"/>
        </w:rPr>
        <w:t xml:space="preserve">Кључни појмови: </w:t>
      </w:r>
      <w:r>
        <w:rPr>
          <w:b/>
          <w:bCs/>
          <w:color w:val="00000A"/>
          <w:sz w:val="28"/>
          <w:szCs w:val="28"/>
          <w:lang w:val="-"/>
        </w:rPr>
        <w:t>витамини, провитамини, хиповитаминоза, хипервитаминоза, авитаминоза, витамини расворљиви у води, витамини растворљиви у мастима, антиоксиданс</w:t>
      </w:r>
      <w:r>
        <w:rPr>
          <w:b/>
          <w:bCs/>
          <w:color w:val="00000A"/>
          <w:sz w:val="28"/>
          <w:szCs w:val="28"/>
          <w:lang w:val="en-GB"/>
        </w:rPr>
        <w:t>.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color w:val="00000A"/>
          <w:sz w:val="24"/>
          <w:szCs w:val="24"/>
          <w:lang w:val="en-GB"/>
        </w:rPr>
      </w:pPr>
      <w:r>
        <w:rPr>
          <w:b/>
          <w:bCs/>
          <w:color w:val="00000A"/>
          <w:sz w:val="24"/>
          <w:szCs w:val="24"/>
          <w:lang w:val="en-GB"/>
        </w:rPr>
        <w:t>Питања:</w:t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  <w:color w:val="00000A"/>
          <w:sz w:val="24"/>
          <w:szCs w:val="24"/>
          <w:lang w:val="-"/>
        </w:rPr>
      </w:pPr>
      <w:r>
        <w:rPr>
          <w:b w:val="false"/>
          <w:bCs w:val="false"/>
          <w:color w:val="00000A"/>
          <w:sz w:val="24"/>
          <w:szCs w:val="24"/>
          <w:lang w:val="-"/>
        </w:rPr>
        <w:t>1. Шта су витамини и како се деле?</w:t>
      </w:r>
    </w:p>
    <w:p>
      <w:pPr>
        <w:pStyle w:val="style0"/>
        <w:rPr>
          <w:b w:val="false"/>
          <w:bCs w:val="false"/>
          <w:color w:val="00000A"/>
          <w:sz w:val="24"/>
          <w:szCs w:val="24"/>
          <w:lang w:val="-"/>
        </w:rPr>
      </w:pPr>
      <w:r>
        <w:rPr>
          <w:b w:val="false"/>
          <w:bCs w:val="false"/>
          <w:color w:val="00000A"/>
          <w:sz w:val="24"/>
          <w:szCs w:val="24"/>
          <w:lang w:val="-"/>
        </w:rPr>
        <w:t>2. Како обрада намирница и начин припреме утиче на садржај витамина? Истражи?</w:t>
      </w:r>
    </w:p>
    <w:p>
      <w:pPr>
        <w:pStyle w:val="style0"/>
        <w:rPr>
          <w:b w:val="false"/>
          <w:bCs w:val="false"/>
          <w:color w:val="00000A"/>
          <w:sz w:val="24"/>
          <w:szCs w:val="24"/>
          <w:lang w:val="-"/>
        </w:rPr>
      </w:pPr>
      <w:r>
        <w:rPr>
          <w:b w:val="false"/>
          <w:bCs w:val="false"/>
          <w:color w:val="00000A"/>
          <w:sz w:val="24"/>
          <w:szCs w:val="24"/>
          <w:lang w:val="-"/>
        </w:rPr>
        <w:t xml:space="preserve">3. Које су намирнице богате витамином </w:t>
      </w:r>
      <w:r>
        <w:rPr>
          <w:b w:val="false"/>
          <w:bCs w:val="false"/>
          <w:color w:val="00000A"/>
          <w:sz w:val="24"/>
          <w:szCs w:val="24"/>
          <w:lang w:val="-"/>
        </w:rPr>
        <w:t>D?</w:t>
      </w:r>
    </w:p>
    <w:p>
      <w:pPr>
        <w:pStyle w:val="style0"/>
        <w:rPr>
          <w:b w:val="false"/>
          <w:bCs w:val="false"/>
          <w:color w:val="00000A"/>
          <w:sz w:val="24"/>
          <w:szCs w:val="24"/>
          <w:lang w:val="-"/>
        </w:rPr>
      </w:pPr>
      <w:r>
        <w:rPr>
          <w:b w:val="false"/>
          <w:bCs w:val="false"/>
          <w:color w:val="00000A"/>
          <w:sz w:val="24"/>
          <w:szCs w:val="24"/>
          <w:lang w:val="-"/>
        </w:rPr>
        <w:t>4. Повежите хиповитаминозе и намирнице са одговарајућим витаминима?</w:t>
      </w:r>
    </w:p>
    <w:p>
      <w:pPr>
        <w:pStyle w:val="style0"/>
        <w:rPr>
          <w:b w:val="false"/>
          <w:bCs w:val="false"/>
          <w:color w:val="00000A"/>
          <w:sz w:val="24"/>
          <w:szCs w:val="24"/>
          <w:lang w:val="-"/>
        </w:rPr>
      </w:pPr>
      <w:r>
        <w:rPr>
          <w:b w:val="false"/>
          <w:bCs w:val="false"/>
          <w:color w:val="00000A"/>
          <w:sz w:val="24"/>
          <w:szCs w:val="24"/>
          <w:lang w:val="-"/>
        </w:rPr>
        <w:t>скорбут</w:t>
        <w:tab/>
        <w:tab/>
        <w:tab/>
      </w:r>
      <w:r>
        <w:rPr>
          <w:b w:val="false"/>
          <w:bCs w:val="false"/>
          <w:color w:val="00000A"/>
          <w:sz w:val="24"/>
          <w:szCs w:val="24"/>
          <w:lang w:val="-"/>
        </w:rPr>
        <w:t>E</w:t>
        <w:tab/>
        <w:tab/>
        <w:tab/>
      </w:r>
      <w:r>
        <w:rPr>
          <w:b w:val="false"/>
          <w:bCs w:val="false"/>
          <w:color w:val="00000A"/>
          <w:sz w:val="24"/>
          <w:szCs w:val="24"/>
          <w:lang w:val="-"/>
        </w:rPr>
        <w:t>орах, семе сунцокрета</w:t>
      </w:r>
    </w:p>
    <w:p>
      <w:pPr>
        <w:pStyle w:val="style0"/>
        <w:rPr>
          <w:b w:val="false"/>
          <w:bCs w:val="false"/>
          <w:color w:val="00000A"/>
          <w:sz w:val="24"/>
          <w:szCs w:val="24"/>
          <w:lang w:val="-"/>
        </w:rPr>
      </w:pPr>
      <w:r>
        <w:rPr>
          <w:b w:val="false"/>
          <w:bCs w:val="false"/>
          <w:color w:val="00000A"/>
          <w:sz w:val="24"/>
          <w:szCs w:val="24"/>
          <w:lang w:val="-"/>
        </w:rPr>
        <w:t>пелагра</w:t>
        <w:tab/>
        <w:tab/>
        <w:tab/>
      </w:r>
      <w:r>
        <w:rPr>
          <w:b w:val="false"/>
          <w:bCs w:val="false"/>
          <w:color w:val="00000A"/>
          <w:sz w:val="24"/>
          <w:szCs w:val="24"/>
          <w:lang w:val="-"/>
        </w:rPr>
        <w:t>B1</w:t>
        <w:tab/>
        <w:tab/>
        <w:tab/>
      </w:r>
      <w:r>
        <w:rPr>
          <w:b w:val="false"/>
          <w:bCs w:val="false"/>
          <w:color w:val="00000A"/>
          <w:sz w:val="24"/>
          <w:szCs w:val="24"/>
          <w:lang w:val="-"/>
        </w:rPr>
        <w:t>квасац, цело зрно житарица</w:t>
      </w:r>
    </w:p>
    <w:p>
      <w:pPr>
        <w:pStyle w:val="style0"/>
        <w:rPr>
          <w:b w:val="false"/>
          <w:bCs w:val="false"/>
          <w:color w:val="00000A"/>
          <w:sz w:val="24"/>
          <w:szCs w:val="24"/>
          <w:lang w:val="-"/>
        </w:rPr>
      </w:pPr>
      <w:r>
        <w:rPr>
          <w:b w:val="false"/>
          <w:bCs w:val="false"/>
          <w:color w:val="00000A"/>
          <w:sz w:val="24"/>
          <w:szCs w:val="24"/>
          <w:lang w:val="-"/>
        </w:rPr>
        <w:t>рахитис</w:t>
        <w:tab/>
        <w:tab/>
        <w:tab/>
      </w:r>
      <w:r>
        <w:rPr>
          <w:b w:val="false"/>
          <w:bCs w:val="false"/>
          <w:color w:val="00000A"/>
          <w:sz w:val="24"/>
          <w:szCs w:val="24"/>
          <w:lang w:val="-"/>
        </w:rPr>
        <w:t>C</w:t>
        <w:tab/>
        <w:tab/>
        <w:tab/>
      </w:r>
      <w:r>
        <w:rPr>
          <w:b w:val="false"/>
          <w:bCs w:val="false"/>
          <w:color w:val="00000A"/>
          <w:sz w:val="24"/>
          <w:szCs w:val="24"/>
          <w:lang w:val="-"/>
        </w:rPr>
        <w:t>бадем, лешник, јетра</w:t>
      </w:r>
    </w:p>
    <w:p>
      <w:pPr>
        <w:pStyle w:val="style0"/>
        <w:rPr>
          <w:b w:val="false"/>
          <w:bCs w:val="false"/>
          <w:color w:val="00000A"/>
          <w:sz w:val="24"/>
          <w:szCs w:val="24"/>
          <w:lang w:val="-"/>
        </w:rPr>
      </w:pPr>
      <w:r>
        <w:rPr>
          <w:b w:val="false"/>
          <w:bCs w:val="false"/>
          <w:color w:val="00000A"/>
          <w:sz w:val="24"/>
          <w:szCs w:val="24"/>
          <w:lang w:val="-"/>
        </w:rPr>
        <w:t>листање ноктију</w:t>
        <w:tab/>
        <w:tab/>
      </w:r>
      <w:r>
        <w:rPr>
          <w:b w:val="false"/>
          <w:bCs w:val="false"/>
          <w:color w:val="00000A"/>
          <w:sz w:val="24"/>
          <w:szCs w:val="24"/>
          <w:lang w:val="-"/>
        </w:rPr>
        <w:t>D</w:t>
        <w:tab/>
        <w:tab/>
        <w:tab/>
      </w:r>
      <w:r>
        <w:rPr>
          <w:b w:val="false"/>
          <w:bCs w:val="false"/>
          <w:color w:val="00000A"/>
          <w:sz w:val="24"/>
          <w:szCs w:val="24"/>
          <w:lang w:val="-"/>
        </w:rPr>
        <w:t>поморанџа, лимун, кисели купус</w:t>
      </w:r>
    </w:p>
    <w:p>
      <w:pPr>
        <w:pStyle w:val="style0"/>
        <w:rPr>
          <w:b w:val="false"/>
          <w:bCs w:val="false"/>
          <w:color w:val="00000A"/>
          <w:sz w:val="24"/>
          <w:szCs w:val="24"/>
          <w:lang w:val="-"/>
        </w:rPr>
      </w:pPr>
      <w:r>
        <w:rPr>
          <w:b w:val="false"/>
          <w:bCs w:val="false"/>
          <w:color w:val="00000A"/>
          <w:sz w:val="24"/>
          <w:szCs w:val="24"/>
          <w:lang w:val="-"/>
        </w:rPr>
        <w:t>бери-бери</w:t>
        <w:tab/>
        <w:tab/>
        <w:tab/>
        <w:t>ниацин</w:t>
        <w:tab/>
        <w:tab/>
        <w:t>рибље уље, месо, риба, јаја</w:t>
      </w:r>
    </w:p>
    <w:p>
      <w:pPr>
        <w:pStyle w:val="style0"/>
        <w:rPr>
          <w:b/>
          <w:bCs/>
          <w:color w:val="00000A"/>
          <w:sz w:val="24"/>
          <w:szCs w:val="24"/>
          <w:lang w:val="en-GB"/>
        </w:rPr>
      </w:pPr>
      <w:r>
        <w:rPr>
          <w:b/>
          <w:bCs/>
          <w:color w:val="00000A"/>
          <w:sz w:val="24"/>
          <w:szCs w:val="24"/>
          <w:lang w:val="en-GB"/>
        </w:rPr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Table Contents"/>
    <w:basedOn w:val="style0"/>
    <w:next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9.png"/><Relationship Id="rId3" Type="http://schemas.openxmlformats.org/officeDocument/2006/relationships/image" Target="media/image20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988304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2020-03-20T19:09:50Z</dcterms:created>
  <cp:revision>0</cp:revision>
</cp:coreProperties>
</file>